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62" w:type="dxa"/>
        <w:tblBorders>
          <w:top w:val="single" w:sz="18" w:space="0" w:color="231F20"/>
          <w:left w:val="single" w:sz="18" w:space="0" w:color="231F20"/>
          <w:bottom w:val="single" w:sz="18" w:space="0" w:color="231F20"/>
          <w:right w:val="single" w:sz="18" w:space="0" w:color="231F20"/>
          <w:insideH w:val="single" w:sz="18" w:space="0" w:color="231F20"/>
          <w:insideV w:val="single" w:sz="1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9"/>
        <w:gridCol w:w="3113"/>
        <w:gridCol w:w="1927"/>
        <w:gridCol w:w="3000"/>
      </w:tblGrid>
      <w:tr w:rsidR="00F00E0C" w14:paraId="3EB878DD" w14:textId="77777777">
        <w:trPr>
          <w:trHeight w:val="252"/>
        </w:trPr>
        <w:tc>
          <w:tcPr>
            <w:tcW w:w="5182" w:type="dxa"/>
            <w:gridSpan w:val="2"/>
            <w:tcBorders>
              <w:right w:val="single" w:sz="8" w:space="0" w:color="231F20"/>
            </w:tcBorders>
            <w:shd w:val="clear" w:color="auto" w:fill="EDEDEE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27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DEDEE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00" w:type="dxa"/>
            <w:tcBorders>
              <w:left w:val="single" w:sz="8" w:space="0" w:color="231F20"/>
            </w:tcBorders>
          </w:tcPr>
          <w:p w14:paraId="4809E58F" w14:textId="1E9167E6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</w:p>
        </w:tc>
      </w:tr>
      <w:tr w:rsidR="00F00E0C" w14:paraId="128A62EC" w14:textId="77777777">
        <w:trPr>
          <w:trHeight w:val="253"/>
        </w:trPr>
        <w:tc>
          <w:tcPr>
            <w:tcW w:w="2069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13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4D4EF5E" w14:textId="34F21B03" w:rsidR="00F00E0C" w:rsidRDefault="0032596E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June 25</w:t>
            </w:r>
            <w:r w:rsidR="00E5795A">
              <w:rPr>
                <w:rFonts w:ascii="Arial"/>
                <w:sz w:val="18"/>
              </w:rPr>
              <w:t>, 2025</w:t>
            </w:r>
          </w:p>
        </w:tc>
        <w:tc>
          <w:tcPr>
            <w:tcW w:w="1927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00" w:type="dxa"/>
            <w:tcBorders>
              <w:left w:val="single" w:sz="8" w:space="0" w:color="231F20"/>
              <w:bottom w:val="single" w:sz="8" w:space="0" w:color="231F20"/>
            </w:tcBorders>
          </w:tcPr>
          <w:p w14:paraId="026908FC" w14:textId="6C70CF63" w:rsidR="00F00E0C" w:rsidRDefault="00FD5090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Douglas</w:t>
            </w:r>
          </w:p>
        </w:tc>
      </w:tr>
      <w:tr w:rsidR="00F00E0C" w14:paraId="6A9EFAD0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682FE6" w14:textId="4CDCBDFD" w:rsidR="00F00E0C" w:rsidRDefault="00880FCA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East Fork Justice Court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16028990" w14:textId="5A6CDE4F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  <w:r w:rsidR="002B62C2">
              <w:rPr>
                <w:color w:val="231F20"/>
                <w:spacing w:val="-2"/>
                <w:sz w:val="21"/>
              </w:rPr>
              <w:t xml:space="preserve"> Pro Tem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64084A" w14:textId="101D95A3" w:rsidR="00F00E0C" w:rsidRDefault="002B62C2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Paul Gilbert</w:t>
            </w:r>
          </w:p>
        </w:tc>
      </w:tr>
      <w:tr w:rsidR="00F00E0C" w:rsidRPr="00FD5090" w14:paraId="17DFE13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008E82F" w14:textId="77777777" w:rsidR="00F00E0C" w:rsidRPr="00FD5090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FD5090">
              <w:rPr>
                <w:color w:val="231F20"/>
                <w:sz w:val="21"/>
              </w:rPr>
              <w:t>Defense</w:t>
            </w:r>
            <w:r w:rsidRPr="00FD5090">
              <w:rPr>
                <w:color w:val="231F20"/>
                <w:spacing w:val="8"/>
                <w:sz w:val="21"/>
              </w:rPr>
              <w:t xml:space="preserve"> </w:t>
            </w:r>
            <w:r w:rsidRPr="00FD5090"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0C03F20" w14:textId="1D711F29" w:rsidR="001628B1" w:rsidRPr="00FD5090" w:rsidRDefault="00B5703C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Brian Filter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425F68" w14:textId="77777777" w:rsidR="00F00E0C" w:rsidRPr="00FD5090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 w:rsidRPr="00FD5090"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7931F72" w14:textId="234AB9AA" w:rsidR="00F00E0C" w:rsidRPr="00FD5090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</w:t>
            </w:r>
            <w:r w:rsidR="002A0191">
              <w:rPr>
                <w:rFonts w:ascii="Arial" w:hAnsi="Arial" w:cs="Arial"/>
                <w:sz w:val="18"/>
              </w:rPr>
              <w:t>Kelly Nelson</w:t>
            </w:r>
          </w:p>
          <w:p w14:paraId="2F52D5C6" w14:textId="3F8C89F8" w:rsidR="001628B1" w:rsidRPr="00FD5090" w:rsidRDefault="001628B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Deputy </w:t>
            </w:r>
            <w:r w:rsidR="001305EC" w:rsidRPr="00FD5090">
              <w:rPr>
                <w:rFonts w:ascii="Arial" w:hAnsi="Arial" w:cs="Arial"/>
                <w:sz w:val="18"/>
              </w:rPr>
              <w:t>District</w:t>
            </w:r>
            <w:r w:rsidRPr="00FD5090">
              <w:rPr>
                <w:rFonts w:ascii="Arial" w:hAnsi="Arial" w:cs="Arial"/>
                <w:sz w:val="18"/>
              </w:rPr>
              <w:t xml:space="preserve"> Attorney</w:t>
            </w:r>
          </w:p>
        </w:tc>
      </w:tr>
      <w:tr w:rsidR="00F00E0C" w:rsidRPr="00EE5E9B" w14:paraId="59E60A97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2D02ED0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7A092A5" w14:textId="77777777" w:rsidR="00F00E0C" w:rsidRPr="00BD4A26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7604FA">
              <w:rPr>
                <w:color w:val="231F20"/>
                <w:sz w:val="21"/>
                <w:highlight w:val="yellow"/>
              </w:rPr>
              <w:t>In</w:t>
            </w:r>
            <w:r w:rsidRPr="007604FA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7604FA">
              <w:rPr>
                <w:color w:val="231F20"/>
                <w:sz w:val="21"/>
                <w:highlight w:val="yellow"/>
              </w:rPr>
              <w:t>Person</w:t>
            </w:r>
            <w:r w:rsidRPr="00BD4A26">
              <w:rPr>
                <w:color w:val="231F20"/>
                <w:spacing w:val="3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4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Virtual</w:t>
            </w:r>
            <w:r w:rsidRPr="00BD4A26">
              <w:rPr>
                <w:color w:val="231F20"/>
                <w:spacing w:val="5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4"/>
                <w:sz w:val="21"/>
              </w:rPr>
              <w:t xml:space="preserve"> </w:t>
            </w:r>
            <w:r w:rsidRPr="00BD4A26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6267672" w14:textId="77777777" w:rsidR="00F00E0C" w:rsidRPr="00BD4A26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Number</w:t>
            </w:r>
            <w:r w:rsidRPr="00BD4A26">
              <w:rPr>
                <w:color w:val="231F20"/>
                <w:spacing w:val="5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of</w:t>
            </w:r>
            <w:r w:rsidRPr="00BD4A26">
              <w:rPr>
                <w:color w:val="231F20"/>
                <w:spacing w:val="6"/>
                <w:sz w:val="21"/>
              </w:rPr>
              <w:t xml:space="preserve"> </w:t>
            </w:r>
            <w:r w:rsidRPr="00BD4A26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C9ACE37" w14:textId="17C53B11" w:rsidR="00F00E0C" w:rsidRPr="00BD4A26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BD4A26">
              <w:rPr>
                <w:rFonts w:ascii="Arial" w:hAnsi="Arial" w:cs="Arial"/>
                <w:sz w:val="18"/>
              </w:rPr>
              <w:t xml:space="preserve"> </w:t>
            </w:r>
            <w:r w:rsidR="00B5703C">
              <w:rPr>
                <w:rFonts w:ascii="Arial" w:hAnsi="Arial" w:cs="Arial"/>
                <w:sz w:val="18"/>
              </w:rPr>
              <w:t>2</w:t>
            </w:r>
          </w:p>
        </w:tc>
      </w:tr>
      <w:tr w:rsidR="00F00E0C" w:rsidRPr="00EE5E9B" w14:paraId="08A08BD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931315F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Defendants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F4006A5" w14:textId="015A67E0" w:rsidR="00F00E0C" w:rsidRPr="00BD4A26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7604FA">
              <w:rPr>
                <w:color w:val="231F20"/>
                <w:sz w:val="21"/>
                <w:highlight w:val="yellow"/>
              </w:rPr>
              <w:t>In</w:t>
            </w:r>
            <w:r w:rsidRPr="007604FA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7604FA">
              <w:rPr>
                <w:color w:val="231F20"/>
                <w:sz w:val="21"/>
                <w:highlight w:val="yellow"/>
              </w:rPr>
              <w:t>Person</w:t>
            </w:r>
            <w:r w:rsidRPr="00BD4A26">
              <w:rPr>
                <w:color w:val="231F20"/>
                <w:spacing w:val="54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4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Virtual</w:t>
            </w:r>
            <w:r w:rsidRPr="00BD4A26">
              <w:rPr>
                <w:color w:val="231F20"/>
                <w:spacing w:val="54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BD4A26">
              <w:rPr>
                <w:color w:val="231F20"/>
                <w:sz w:val="21"/>
              </w:rPr>
              <w:t>Off-Site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64BA874" w14:textId="77777777" w:rsidR="00F00E0C" w:rsidRPr="00BD4A26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Custodial</w:t>
            </w:r>
            <w:r w:rsidRPr="00BD4A26">
              <w:rPr>
                <w:color w:val="231F20"/>
                <w:spacing w:val="9"/>
                <w:sz w:val="21"/>
              </w:rPr>
              <w:t xml:space="preserve"> </w:t>
            </w:r>
            <w:r w:rsidRPr="00BD4A26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F8A530A" w14:textId="77777777" w:rsidR="00F00E0C" w:rsidRPr="00BD4A26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IC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5703C">
              <w:rPr>
                <w:color w:val="231F20"/>
                <w:sz w:val="21"/>
                <w:highlight w:val="yellow"/>
              </w:rPr>
              <w:t>OOC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2"/>
                <w:sz w:val="21"/>
              </w:rPr>
              <w:t xml:space="preserve"> </w:t>
            </w:r>
            <w:r w:rsidRPr="00BD4A26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D54894" w:rsidRPr="00EE5E9B" w14:paraId="1F5A07A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4F2D72A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55B6855A" w14:textId="13351EAF" w:rsidR="00D54894" w:rsidRPr="00EE5E9B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626A6EF" w14:textId="729968E6" w:rsidR="00D54894" w:rsidRPr="00EE5E9B" w:rsidRDefault="009A4DE9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3DF057A" w14:textId="6AE6ACFD" w:rsidR="00D54894" w:rsidRPr="00EE5E9B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 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E1ED51" w14:textId="02062538" w:rsidR="00D54894" w:rsidRPr="00EE5E9B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 xml:space="preserve"> </w:t>
            </w:r>
            <w:r w:rsidR="00B5703C">
              <w:rPr>
                <w:color w:val="231F20"/>
                <w:sz w:val="21"/>
              </w:rPr>
              <w:t>2</w:t>
            </w:r>
          </w:p>
        </w:tc>
      </w:tr>
      <w:tr w:rsidR="00D54894" w:rsidRPr="00EE5E9B" w14:paraId="4AD3A9C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3DCEBAD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76D961A3" w14:textId="1FE0DB9E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C838FE5" w14:textId="1D916E89" w:rsidR="00D54894" w:rsidRPr="00EE5E9B" w:rsidRDefault="00B41FCA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FFE496" w14:textId="77777777" w:rsidR="00D54894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 xml:space="preserve">Cases Continued </w:t>
            </w:r>
          </w:p>
          <w:p w14:paraId="2E340A67" w14:textId="34811C09" w:rsidR="00D54894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D7FCC77" w14:textId="4D66BD58" w:rsidR="00D54894" w:rsidRPr="00EE5E9B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 xml:space="preserve"> </w:t>
            </w:r>
            <w:r w:rsidR="00B5703C">
              <w:rPr>
                <w:color w:val="231F20"/>
                <w:sz w:val="21"/>
              </w:rPr>
              <w:t>1</w:t>
            </w:r>
          </w:p>
        </w:tc>
      </w:tr>
      <w:tr w:rsidR="00F00E0C" w:rsidRPr="00EE5E9B" w14:paraId="6AB8E4C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12225FF9" w14:textId="77777777" w:rsidR="00F00E0C" w:rsidRPr="00EE5E9B" w:rsidRDefault="003B010C">
            <w:pPr>
              <w:pStyle w:val="TableParagraph"/>
              <w:spacing w:line="24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Hearing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040" w:type="dxa"/>
            <w:gridSpan w:val="3"/>
            <w:tcBorders>
              <w:top w:val="single" w:sz="8" w:space="0" w:color="231F20"/>
              <w:left w:val="single" w:sz="8" w:space="0" w:color="231F20"/>
            </w:tcBorders>
          </w:tcPr>
          <w:p w14:paraId="4BC8A042" w14:textId="6452D4D6" w:rsidR="00F00E0C" w:rsidRPr="00EE5E9B" w:rsidRDefault="007604FA" w:rsidP="00E5795A">
            <w:pPr>
              <w:pStyle w:val="TableParagraph"/>
              <w:spacing w:before="19"/>
              <w:ind w:left="0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 Sentencing, Post-Sentencing Review </w:t>
            </w:r>
          </w:p>
        </w:tc>
      </w:tr>
      <w:tr w:rsidR="00F00E0C" w:rsidRPr="00EE5E9B" w14:paraId="40417ACE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522DC092" w14:textId="77777777" w:rsidR="00F00E0C" w:rsidRPr="00EE5E9B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EE5E9B">
              <w:rPr>
                <w:b/>
                <w:color w:val="231F20"/>
                <w:sz w:val="21"/>
              </w:rPr>
              <w:t>Attorney's</w:t>
            </w:r>
            <w:r w:rsidRPr="00EE5E9B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EE5E9B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F00E0C" w:rsidRPr="00EE5E9B" w14:paraId="0F9B19C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2B10FB8B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proofErr w:type="gramStart"/>
            <w:r w:rsidRPr="00EE5E9B">
              <w:rPr>
                <w:color w:val="231F20"/>
                <w:sz w:val="21"/>
              </w:rPr>
              <w:t>for</w:t>
            </w:r>
            <w:proofErr w:type="gramEnd"/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58EBAA5" w14:textId="77777777" w:rsidR="00F00E0C" w:rsidRPr="00BD4A26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7604FA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4DDF1810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C395005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have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DBFB066" w14:textId="77777777" w:rsidR="00F00E0C" w:rsidRPr="00BD4A26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7604FA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0487021F" w14:textId="77777777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02AB03F2" w14:textId="77777777" w:rsidR="00F00E0C" w:rsidRPr="00EE5E9B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have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had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substantive,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confidential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meeting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F00E0C" w:rsidRPr="00EE5E9B" w:rsidRDefault="003B010C">
            <w:pPr>
              <w:pStyle w:val="TableParagraph"/>
              <w:spacing w:before="29" w:line="24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each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client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before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9C2011" w14:textId="77777777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7604FA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634F2F22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A691FD9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prepared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handle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their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clients'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F7B7B3" w14:textId="77777777" w:rsidR="00F00E0C" w:rsidRPr="00BD4A26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7604FA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CB9DF93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39C1A97" w14:textId="77777777" w:rsidR="00F00E0C" w:rsidRPr="00E5795A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E5795A">
              <w:rPr>
                <w:b/>
                <w:bCs/>
                <w:color w:val="231F20"/>
                <w:sz w:val="21"/>
              </w:rPr>
              <w:t>How</w:t>
            </w:r>
            <w:r w:rsidRPr="00E5795A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E5795A">
              <w:rPr>
                <w:b/>
                <w:bCs/>
                <w:color w:val="231F20"/>
                <w:sz w:val="21"/>
              </w:rPr>
              <w:t>prepared</w:t>
            </w:r>
            <w:r w:rsidRPr="00E5795A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E5795A">
              <w:rPr>
                <w:b/>
                <w:bCs/>
                <w:color w:val="231F20"/>
                <w:sz w:val="21"/>
              </w:rPr>
              <w:t>did</w:t>
            </w:r>
            <w:r w:rsidRPr="00E5795A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E5795A">
              <w:rPr>
                <w:b/>
                <w:bCs/>
                <w:color w:val="231F20"/>
                <w:sz w:val="21"/>
              </w:rPr>
              <w:t>the</w:t>
            </w:r>
            <w:r w:rsidRPr="00E5795A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5795A">
              <w:rPr>
                <w:b/>
                <w:bCs/>
                <w:color w:val="231F20"/>
                <w:sz w:val="21"/>
              </w:rPr>
              <w:t>Attorney</w:t>
            </w:r>
            <w:r w:rsidRPr="00E5795A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5795A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434C74A8" w:rsidR="00A862BA" w:rsidRPr="00E5795A" w:rsidRDefault="00F4508B" w:rsidP="00EE5E9B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Brian</w:t>
            </w:r>
            <w:r w:rsidR="00C24E55">
              <w:rPr>
                <w:sz w:val="21"/>
              </w:rPr>
              <w:t xml:space="preserve"> </w:t>
            </w:r>
            <w:r w:rsidR="00081921" w:rsidRPr="00E5795A">
              <w:rPr>
                <w:sz w:val="21"/>
              </w:rPr>
              <w:t>appear</w:t>
            </w:r>
            <w:r w:rsidR="00B41FCA" w:rsidRPr="00E5795A">
              <w:rPr>
                <w:sz w:val="21"/>
              </w:rPr>
              <w:t>ed</w:t>
            </w:r>
            <w:r w:rsidR="00081921" w:rsidRPr="00E5795A">
              <w:rPr>
                <w:sz w:val="21"/>
              </w:rPr>
              <w:t xml:space="preserve"> prepared for </w:t>
            </w:r>
            <w:r w:rsidR="000F37F2" w:rsidRPr="00E5795A">
              <w:rPr>
                <w:sz w:val="21"/>
              </w:rPr>
              <w:t>court</w:t>
            </w:r>
            <w:r w:rsidR="00A862BA" w:rsidRPr="00E5795A">
              <w:rPr>
                <w:sz w:val="21"/>
              </w:rPr>
              <w:t xml:space="preserve">. </w:t>
            </w:r>
          </w:p>
        </w:tc>
      </w:tr>
      <w:tr w:rsidR="00F00E0C" w:rsidRPr="00EE5E9B" w14:paraId="4AB58779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6C94BFD" w14:textId="77777777" w:rsidR="00F00E0C" w:rsidRPr="00EE5E9B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EE5E9B">
              <w:rPr>
                <w:b/>
                <w:bCs/>
                <w:color w:val="231F20"/>
                <w:sz w:val="21"/>
              </w:rPr>
              <w:t>How</w:t>
            </w:r>
            <w:r w:rsidRPr="00EE5E9B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="00813372" w:rsidRPr="00EE5E9B">
              <w:rPr>
                <w:b/>
                <w:bCs/>
                <w:color w:val="231F20"/>
                <w:sz w:val="21"/>
              </w:rPr>
              <w:t>knowledgeable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was</w:t>
            </w:r>
            <w:r w:rsidRPr="00EE5E9B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the</w:t>
            </w:r>
            <w:r w:rsidRPr="00EE5E9B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Attorney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about</w:t>
            </w:r>
            <w:r w:rsidRPr="00EE5E9B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their</w:t>
            </w:r>
            <w:r w:rsidRPr="00EE5E9B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57F6C5CE" w:rsidR="0008100F" w:rsidRPr="00EE5E9B" w:rsidRDefault="00F4508B" w:rsidP="007B75CA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Brian</w:t>
            </w:r>
            <w:r w:rsidR="001628B1" w:rsidRPr="00EE5E9B">
              <w:rPr>
                <w:sz w:val="21"/>
              </w:rPr>
              <w:t xml:space="preserve"> appear</w:t>
            </w:r>
            <w:r w:rsidR="00B41FCA">
              <w:rPr>
                <w:sz w:val="21"/>
              </w:rPr>
              <w:t>ed</w:t>
            </w:r>
            <w:r w:rsidR="001628B1" w:rsidRPr="00EE5E9B">
              <w:rPr>
                <w:sz w:val="21"/>
              </w:rPr>
              <w:t xml:space="preserve"> to </w:t>
            </w:r>
            <w:r w:rsidR="00FD5090" w:rsidRPr="00EE5E9B">
              <w:rPr>
                <w:sz w:val="21"/>
              </w:rPr>
              <w:t xml:space="preserve">be </w:t>
            </w:r>
            <w:r w:rsidR="001628B1" w:rsidRPr="00EE5E9B">
              <w:rPr>
                <w:sz w:val="21"/>
              </w:rPr>
              <w:t>know</w:t>
            </w:r>
            <w:r w:rsidR="009B6950" w:rsidRPr="00EE5E9B">
              <w:rPr>
                <w:sz w:val="21"/>
              </w:rPr>
              <w:t>ledgeable about</w:t>
            </w:r>
            <w:r w:rsidR="001628B1" w:rsidRPr="00EE5E9B">
              <w:rPr>
                <w:sz w:val="21"/>
              </w:rPr>
              <w:t xml:space="preserve"> h</w:t>
            </w:r>
            <w:r w:rsidR="009E5A85">
              <w:rPr>
                <w:sz w:val="21"/>
              </w:rPr>
              <w:t>is</w:t>
            </w:r>
            <w:r w:rsidR="001628B1" w:rsidRPr="00EE5E9B">
              <w:rPr>
                <w:sz w:val="21"/>
              </w:rPr>
              <w:t xml:space="preserve"> case</w:t>
            </w:r>
            <w:r w:rsidR="006F0639">
              <w:rPr>
                <w:sz w:val="21"/>
              </w:rPr>
              <w:t>s</w:t>
            </w:r>
            <w:r w:rsidR="009B6950" w:rsidRPr="00EE5E9B">
              <w:rPr>
                <w:sz w:val="21"/>
              </w:rPr>
              <w:t xml:space="preserve">. </w:t>
            </w:r>
          </w:p>
        </w:tc>
      </w:tr>
      <w:tr w:rsidR="00F00E0C" w:rsidRPr="00EE5E9B" w14:paraId="76BDBC4F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656CA812" w14:textId="77777777" w:rsidR="00F00E0C" w:rsidRPr="00EE5E9B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EE5E9B">
              <w:rPr>
                <w:b/>
                <w:bCs/>
                <w:color w:val="231F20"/>
                <w:sz w:val="21"/>
              </w:rPr>
              <w:t>The</w:t>
            </w:r>
            <w:r w:rsidRPr="00EE5E9B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Attorney's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courtroom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advocacy</w:t>
            </w:r>
            <w:r w:rsidRPr="00EE5E9B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skills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39C2D68B" w:rsidR="0008100F" w:rsidRPr="00EE5E9B" w:rsidRDefault="000F37F2" w:rsidP="007B75CA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Good</w:t>
            </w:r>
            <w:r w:rsidR="001628B1" w:rsidRPr="00EE5E9B">
              <w:rPr>
                <w:sz w:val="21"/>
              </w:rPr>
              <w:t>.</w:t>
            </w:r>
          </w:p>
        </w:tc>
      </w:tr>
      <w:tr w:rsidR="00F00E0C" w:rsidRPr="00EE5E9B" w14:paraId="36A3BF52" w14:textId="77777777">
        <w:trPr>
          <w:trHeight w:val="821"/>
        </w:trPr>
        <w:tc>
          <w:tcPr>
            <w:tcW w:w="10109" w:type="dxa"/>
            <w:gridSpan w:val="4"/>
            <w:tcBorders>
              <w:top w:val="single" w:sz="8" w:space="0" w:color="231F20"/>
            </w:tcBorders>
          </w:tcPr>
          <w:p w14:paraId="12330BDD" w14:textId="10A1DAD5" w:rsidR="00F00E0C" w:rsidRPr="00EE5E9B" w:rsidRDefault="009438E1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EE5E9B">
              <w:rPr>
                <w:b/>
                <w:bCs/>
                <w:color w:val="231F20"/>
                <w:sz w:val="21"/>
              </w:rPr>
              <w:t>H</w:t>
            </w:r>
            <w:r w:rsidR="003B010C" w:rsidRPr="00EE5E9B">
              <w:rPr>
                <w:b/>
                <w:bCs/>
                <w:color w:val="231F20"/>
                <w:sz w:val="21"/>
              </w:rPr>
              <w:t>ow</w:t>
            </w:r>
            <w:r w:rsidR="003B010C" w:rsidRPr="00EE5E9B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EE5E9B">
              <w:rPr>
                <w:b/>
                <w:bCs/>
                <w:color w:val="231F20"/>
                <w:sz w:val="21"/>
              </w:rPr>
              <w:t>was</w:t>
            </w:r>
            <w:r w:rsidR="003B010C" w:rsidRPr="00EE5E9B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EE5E9B">
              <w:rPr>
                <w:b/>
                <w:bCs/>
                <w:color w:val="231F20"/>
                <w:sz w:val="21"/>
              </w:rPr>
              <w:t>the</w:t>
            </w:r>
            <w:r w:rsidR="003B010C" w:rsidRPr="00EE5E9B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="003B010C" w:rsidRPr="00EE5E9B">
              <w:rPr>
                <w:b/>
                <w:bCs/>
                <w:color w:val="231F20"/>
                <w:sz w:val="21"/>
              </w:rPr>
              <w:t>Attorney/client</w:t>
            </w:r>
            <w:r w:rsidR="003B010C" w:rsidRPr="00EE5E9B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EE5E9B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4BC759F0" w:rsidR="0008100F" w:rsidRPr="00EE5E9B" w:rsidRDefault="008A3969" w:rsidP="007B75CA">
            <w:pPr>
              <w:pStyle w:val="TableParagraph"/>
              <w:spacing w:before="6"/>
              <w:rPr>
                <w:sz w:val="21"/>
              </w:rPr>
            </w:pPr>
            <w:r>
              <w:rPr>
                <w:sz w:val="21"/>
              </w:rPr>
              <w:t>T</w:t>
            </w:r>
            <w:r w:rsidR="001628B1" w:rsidRPr="00EE5E9B">
              <w:rPr>
                <w:sz w:val="21"/>
              </w:rPr>
              <w:t xml:space="preserve">he attorney-client communication </w:t>
            </w:r>
            <w:r>
              <w:rPr>
                <w:sz w:val="21"/>
              </w:rPr>
              <w:t>appeared to be good</w:t>
            </w:r>
            <w:r w:rsidR="00B41FCA">
              <w:rPr>
                <w:sz w:val="21"/>
              </w:rPr>
              <w:t xml:space="preserve">. </w:t>
            </w:r>
          </w:p>
        </w:tc>
      </w:tr>
      <w:tr w:rsidR="00F00E0C" w:rsidRPr="00EE5E9B" w14:paraId="779CDC39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42EF765E" w14:textId="77777777" w:rsidR="00F00E0C" w:rsidRPr="00EE5E9B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EE5E9B">
              <w:rPr>
                <w:b/>
                <w:color w:val="231F20"/>
                <w:sz w:val="21"/>
              </w:rPr>
              <w:t>Case</w:t>
            </w:r>
            <w:r w:rsidRPr="00EE5E9B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b/>
                <w:color w:val="231F20"/>
                <w:sz w:val="21"/>
              </w:rPr>
              <w:t>Stage-Specific</w:t>
            </w:r>
            <w:r w:rsidRPr="00EE5E9B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EE5E9B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F00E0C" w:rsidRPr="00EE5E9B" w14:paraId="43557011" w14:textId="77777777" w:rsidTr="00B6197C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B95C02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argue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for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pretrial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release/OR,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or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for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reasonable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  <w:shd w:val="clear" w:color="auto" w:fill="auto"/>
          </w:tcPr>
          <w:p w14:paraId="7D0BA8BE" w14:textId="77777777" w:rsidR="00F00E0C" w:rsidRPr="00BD4A26" w:rsidRDefault="003B010C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9E5A85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4D191DF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3FB91D82" w14:textId="77777777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counsel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each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client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refrain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from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waiving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trial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rights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until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completed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investigation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of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  <w:shd w:val="clear" w:color="auto" w:fill="auto"/>
          </w:tcPr>
          <w:p w14:paraId="17E52715" w14:textId="44337725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9E5A85" w:rsidRPr="009E5A85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2A09C40C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9F04DD" w14:textId="77777777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have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counseled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clients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refrain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from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proofErr w:type="gramStart"/>
            <w:r w:rsidRPr="00EE5E9B">
              <w:rPr>
                <w:color w:val="231F20"/>
                <w:sz w:val="21"/>
              </w:rPr>
              <w:t>waiving</w:t>
            </w:r>
            <w:proofErr w:type="gramEnd"/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rights</w:t>
            </w:r>
            <w:r w:rsidRPr="00EE5E9B">
              <w:rPr>
                <w:color w:val="231F20"/>
                <w:spacing w:val="3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  <w:shd w:val="clear" w:color="auto" w:fill="auto"/>
          </w:tcPr>
          <w:p w14:paraId="7AF87E14" w14:textId="7E10B275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9E5A85" w:rsidRPr="009E5A85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0DD1D1A9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53B2C0B9" w14:textId="108AF02D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adequately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advise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clients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of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EE5E9B">
              <w:rPr>
                <w:color w:val="231F20"/>
                <w:sz w:val="21"/>
              </w:rPr>
              <w:t>Consequ</w:t>
            </w:r>
            <w:r w:rsidR="003A61FE">
              <w:rPr>
                <w:color w:val="231F20"/>
                <w:sz w:val="21"/>
              </w:rPr>
              <w:t>ence</w:t>
            </w:r>
            <w:r w:rsidR="003A61FE" w:rsidRPr="00EE5E9B">
              <w:rPr>
                <w:color w:val="231F20"/>
                <w:sz w:val="21"/>
              </w:rPr>
              <w:t>s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of</w:t>
            </w:r>
          </w:p>
          <w:p w14:paraId="0B98542C" w14:textId="0391EED1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accepting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plea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or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going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trial,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including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any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collateral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="003A61FE" w:rsidRPr="00EE5E9B">
              <w:rPr>
                <w:color w:val="231F20"/>
                <w:spacing w:val="-2"/>
                <w:sz w:val="21"/>
              </w:rPr>
              <w:t>consequ</w:t>
            </w:r>
            <w:r w:rsidR="003A61FE">
              <w:rPr>
                <w:color w:val="231F20"/>
                <w:spacing w:val="-2"/>
                <w:sz w:val="21"/>
              </w:rPr>
              <w:t>ence</w:t>
            </w:r>
            <w:r w:rsidR="003A61FE" w:rsidRPr="00EE5E9B">
              <w:rPr>
                <w:color w:val="231F20"/>
                <w:spacing w:val="-2"/>
                <w:sz w:val="21"/>
              </w:rPr>
              <w:t>s</w:t>
            </w:r>
            <w:r w:rsidRPr="00EE5E9B">
              <w:rPr>
                <w:color w:val="231F20"/>
                <w:spacing w:val="-2"/>
                <w:sz w:val="21"/>
              </w:rPr>
              <w:t>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  <w:shd w:val="clear" w:color="auto" w:fill="auto"/>
          </w:tcPr>
          <w:p w14:paraId="6DE1E317" w14:textId="1DE96AFF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9E5A85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8524A4"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054A21"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7CA026BB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4564EDE0" w14:textId="6B557C14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present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mitigating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EE5E9B">
              <w:rPr>
                <w:color w:val="231F20"/>
                <w:sz w:val="21"/>
              </w:rPr>
              <w:t>evid</w:t>
            </w:r>
            <w:r w:rsidR="003A61FE">
              <w:rPr>
                <w:color w:val="231F20"/>
                <w:sz w:val="21"/>
              </w:rPr>
              <w:t>ence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and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provide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argument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  <w:shd w:val="clear" w:color="auto" w:fill="auto"/>
          </w:tcPr>
          <w:p w14:paraId="328392B6" w14:textId="77777777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9E5A85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525A5FE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26FAD33D" w14:textId="35E34277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address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="003A61FE" w:rsidRPr="00EE5E9B">
              <w:rPr>
                <w:color w:val="231F20"/>
                <w:sz w:val="21"/>
              </w:rPr>
              <w:t>Present</w:t>
            </w:r>
            <w:r w:rsidR="003A61FE">
              <w:rPr>
                <w:color w:val="231F20"/>
                <w:sz w:val="21"/>
              </w:rPr>
              <w:t>ence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Investigation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Report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(PSI)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Psychosexual</w:t>
            </w:r>
            <w:r w:rsidRPr="00EE5E9B">
              <w:rPr>
                <w:color w:val="231F20"/>
                <w:spacing w:val="1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Evaluation/Risk</w:t>
            </w:r>
            <w:r w:rsidRPr="00EE5E9B">
              <w:rPr>
                <w:color w:val="231F20"/>
                <w:spacing w:val="1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Assessment</w:t>
            </w:r>
            <w:r w:rsidRPr="00EE5E9B">
              <w:rPr>
                <w:color w:val="231F20"/>
                <w:spacing w:val="14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  <w:shd w:val="clear" w:color="auto" w:fill="auto"/>
          </w:tcPr>
          <w:p w14:paraId="6935DC89" w14:textId="77777777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9E5A85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6AE31132" w14:textId="77777777" w:rsidTr="00B6197C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DEAF6"/>
          </w:tcPr>
          <w:p w14:paraId="701D8BC9" w14:textId="77777777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court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require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defendant(s)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reimburse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entity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for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</w:tcPr>
          <w:p w14:paraId="388895AE" w14:textId="77777777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9E5A85">
              <w:rPr>
                <w:color w:val="231F20"/>
                <w:sz w:val="21"/>
                <w:highlight w:val="yellow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37BA8D7D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241794F7" w14:textId="77777777" w:rsidR="00F00E0C" w:rsidRPr="00BD4A26" w:rsidRDefault="003B010C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BD4A26">
              <w:rPr>
                <w:b/>
                <w:color w:val="231F20"/>
                <w:sz w:val="21"/>
              </w:rPr>
              <w:t>Overall</w:t>
            </w:r>
            <w:r w:rsidRPr="00BD4A26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BD4A26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F00E0C" w:rsidRPr="00EE5E9B" w14:paraId="4A7E7D1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D2D260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Does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have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sustainable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DD57CF" w14:textId="77777777" w:rsidR="00F00E0C" w:rsidRPr="00BD4A26" w:rsidRDefault="003B010C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9E5A85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AB834BC" w14:textId="77777777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71927E00" w14:textId="77777777" w:rsidR="00F00E0C" w:rsidRPr="00EE5E9B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Overall,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does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be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providing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effective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representation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F00E0C" w:rsidRPr="00EE5E9B" w:rsidRDefault="003B010C">
            <w:pPr>
              <w:pStyle w:val="TableParagraph"/>
              <w:spacing w:before="29" w:line="232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their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2F744643" w14:textId="77777777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9E5A85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FD5090" w14:paraId="517279F6" w14:textId="77777777">
        <w:trPr>
          <w:trHeight w:val="1109"/>
        </w:trPr>
        <w:tc>
          <w:tcPr>
            <w:tcW w:w="10109" w:type="dxa"/>
            <w:gridSpan w:val="4"/>
          </w:tcPr>
          <w:p w14:paraId="62DAECB4" w14:textId="4D90A1EE" w:rsidR="00F00E0C" w:rsidRPr="00EE5E9B" w:rsidRDefault="003B010C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EE5E9B">
              <w:rPr>
                <w:b/>
                <w:color w:val="231F20"/>
                <w:sz w:val="21"/>
              </w:rPr>
              <w:lastRenderedPageBreak/>
              <w:t>Remarks/Recommendations/Notes</w:t>
            </w:r>
            <w:r w:rsidR="00D54894">
              <w:rPr>
                <w:b/>
                <w:color w:val="231F20"/>
                <w:spacing w:val="18"/>
                <w:sz w:val="21"/>
              </w:rPr>
              <w:t>:</w:t>
            </w:r>
          </w:p>
          <w:p w14:paraId="4E967951" w14:textId="77777777" w:rsidR="00ED111E" w:rsidRDefault="00ED111E" w:rsidP="00372966">
            <w:pPr>
              <w:pStyle w:val="BodyText"/>
              <w:rPr>
                <w:b w:val="0"/>
              </w:rPr>
            </w:pPr>
          </w:p>
          <w:p w14:paraId="3CA2DBD2" w14:textId="529A8629" w:rsidR="00ED111E" w:rsidRDefault="00F4508B" w:rsidP="00372966">
            <w:pPr>
              <w:pStyle w:val="BodyText"/>
              <w:rPr>
                <w:b w:val="0"/>
              </w:rPr>
            </w:pPr>
            <w:r>
              <w:rPr>
                <w:b w:val="0"/>
              </w:rPr>
              <w:t>Brian</w:t>
            </w:r>
            <w:r w:rsidR="0032596E">
              <w:rPr>
                <w:b w:val="0"/>
              </w:rPr>
              <w:t xml:space="preserve"> had </w:t>
            </w:r>
            <w:r w:rsidR="00343DBC">
              <w:rPr>
                <w:b w:val="0"/>
              </w:rPr>
              <w:t>2</w:t>
            </w:r>
            <w:r w:rsidR="00E02BD8">
              <w:rPr>
                <w:b w:val="0"/>
              </w:rPr>
              <w:t xml:space="preserve"> clients on calendar today:</w:t>
            </w:r>
          </w:p>
          <w:p w14:paraId="12BF0C40" w14:textId="1BF1ED7B" w:rsidR="00E02BD8" w:rsidRDefault="00E02BD8" w:rsidP="00E02BD8">
            <w:pPr>
              <w:pStyle w:val="BodyText"/>
              <w:numPr>
                <w:ilvl w:val="0"/>
                <w:numId w:val="4"/>
              </w:numPr>
              <w:rPr>
                <w:b w:val="0"/>
              </w:rPr>
            </w:pPr>
            <w:r w:rsidRPr="00C173A5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 xml:space="preserve">: </w:t>
            </w:r>
            <w:r w:rsidR="00343DBC">
              <w:rPr>
                <w:b w:val="0"/>
              </w:rPr>
              <w:t xml:space="preserve">Sentencing hearing. The client was out of custody and present in court. Brian filed the Substance Use Evaluation earlier today. </w:t>
            </w:r>
            <w:r w:rsidR="009C793D">
              <w:rPr>
                <w:b w:val="0"/>
              </w:rPr>
              <w:t xml:space="preserve">The court stated that it has received and reviewed the evaluation. It has also received proof of completion of the DUI school and Victim Impact Panel. </w:t>
            </w:r>
            <w:r w:rsidR="00AD54F0">
              <w:rPr>
                <w:b w:val="0"/>
              </w:rPr>
              <w:t>The court followed the joint sentencing recommendation: $900 fines, fees, and assessments (the client said that he would pay that today)</w:t>
            </w:r>
            <w:r w:rsidR="00C25262">
              <w:rPr>
                <w:b w:val="0"/>
              </w:rPr>
              <w:t>;</w:t>
            </w:r>
            <w:r w:rsidR="00AD54F0">
              <w:rPr>
                <w:b w:val="0"/>
              </w:rPr>
              <w:t xml:space="preserve"> </w:t>
            </w:r>
            <w:r w:rsidR="00F319F2">
              <w:rPr>
                <w:b w:val="0"/>
              </w:rPr>
              <w:t>Victim Impact Panel (completed)</w:t>
            </w:r>
            <w:r w:rsidR="00C25262">
              <w:rPr>
                <w:b w:val="0"/>
              </w:rPr>
              <w:t>;</w:t>
            </w:r>
            <w:r w:rsidR="00F319F2">
              <w:rPr>
                <w:b w:val="0"/>
              </w:rPr>
              <w:t xml:space="preserve"> DUI School (completed)</w:t>
            </w:r>
            <w:r w:rsidR="00C25262">
              <w:rPr>
                <w:b w:val="0"/>
              </w:rPr>
              <w:t xml:space="preserve">; </w:t>
            </w:r>
            <w:r w:rsidR="00BE73F0">
              <w:rPr>
                <w:b w:val="0"/>
              </w:rPr>
              <w:t>Interlock Device for 185 days</w:t>
            </w:r>
            <w:r w:rsidR="00243A6F">
              <w:rPr>
                <w:b w:val="0"/>
              </w:rPr>
              <w:t>;</w:t>
            </w:r>
            <w:r w:rsidR="00BE73F0">
              <w:rPr>
                <w:b w:val="0"/>
              </w:rPr>
              <w:t xml:space="preserve"> follow the treatment recommendations contained in the Substance Use Evaluation</w:t>
            </w:r>
            <w:r w:rsidR="00243A6F">
              <w:rPr>
                <w:b w:val="0"/>
              </w:rPr>
              <w:t>;</w:t>
            </w:r>
            <w:r w:rsidR="003B01BC">
              <w:rPr>
                <w:b w:val="0"/>
              </w:rPr>
              <w:t xml:space="preserve"> 2 days active jail with credit for time served</w:t>
            </w:r>
            <w:r w:rsidR="00243A6F">
              <w:rPr>
                <w:b w:val="0"/>
              </w:rPr>
              <w:t>;</w:t>
            </w:r>
            <w:r w:rsidR="003B01BC">
              <w:rPr>
                <w:b w:val="0"/>
              </w:rPr>
              <w:t xml:space="preserve"> 60 days jail suspended for 1 year </w:t>
            </w:r>
            <w:r w:rsidR="001D231A">
              <w:rPr>
                <w:b w:val="0"/>
              </w:rPr>
              <w:t>on conditions: not possess or consume drugs, alcohol, marijuana</w:t>
            </w:r>
            <w:r w:rsidR="00243A6F">
              <w:rPr>
                <w:b w:val="0"/>
              </w:rPr>
              <w:t>; be</w:t>
            </w:r>
            <w:r w:rsidR="001D231A">
              <w:rPr>
                <w:b w:val="0"/>
              </w:rPr>
              <w:t xml:space="preserve"> </w:t>
            </w:r>
            <w:r w:rsidR="00C25262">
              <w:rPr>
                <w:b w:val="0"/>
              </w:rPr>
              <w:t xml:space="preserve">subject to </w:t>
            </w:r>
            <w:r w:rsidR="001D231A">
              <w:rPr>
                <w:b w:val="0"/>
              </w:rPr>
              <w:t>search, seizure</w:t>
            </w:r>
            <w:r w:rsidR="00C25262">
              <w:rPr>
                <w:b w:val="0"/>
              </w:rPr>
              <w:t>,</w:t>
            </w:r>
            <w:r w:rsidR="001D231A">
              <w:rPr>
                <w:b w:val="0"/>
              </w:rPr>
              <w:t xml:space="preserve"> and testing</w:t>
            </w:r>
            <w:r w:rsidR="00243A6F">
              <w:rPr>
                <w:b w:val="0"/>
              </w:rPr>
              <w:t>;</w:t>
            </w:r>
            <w:r w:rsidR="001D231A">
              <w:rPr>
                <w:b w:val="0"/>
              </w:rPr>
              <w:t xml:space="preserve"> violate no laws</w:t>
            </w:r>
            <w:r w:rsidR="00C173A5">
              <w:rPr>
                <w:b w:val="0"/>
              </w:rPr>
              <w:t>.</w:t>
            </w:r>
          </w:p>
          <w:p w14:paraId="73940E7D" w14:textId="5E4CAEB5" w:rsidR="00C173A5" w:rsidRDefault="00C173A5" w:rsidP="00E02BD8">
            <w:pPr>
              <w:pStyle w:val="BodyText"/>
              <w:numPr>
                <w:ilvl w:val="0"/>
                <w:numId w:val="4"/>
              </w:numPr>
              <w:rPr>
                <w:b w:val="0"/>
              </w:rPr>
            </w:pPr>
            <w:r>
              <w:rPr>
                <w:b w:val="0"/>
                <w:u w:val="single"/>
              </w:rPr>
              <w:t>Second client</w:t>
            </w:r>
            <w:r w:rsidRPr="00C173A5">
              <w:rPr>
                <w:b w:val="0"/>
              </w:rPr>
              <w:t>:</w:t>
            </w:r>
            <w:r>
              <w:rPr>
                <w:b w:val="0"/>
              </w:rPr>
              <w:t xml:space="preserve"> </w:t>
            </w:r>
            <w:r w:rsidR="004228C9">
              <w:rPr>
                <w:b w:val="0"/>
              </w:rPr>
              <w:t xml:space="preserve">Post-Sentencing Review hearing. The client is out of custody and not present in court. </w:t>
            </w:r>
            <w:r w:rsidR="008947AA">
              <w:rPr>
                <w:b w:val="0"/>
              </w:rPr>
              <w:t xml:space="preserve">Brian informed the court that his client called him earlier today to let him know that the client’s ride </w:t>
            </w:r>
            <w:proofErr w:type="gramStart"/>
            <w:r w:rsidR="008947AA">
              <w:rPr>
                <w:b w:val="0"/>
              </w:rPr>
              <w:t>fell</w:t>
            </w:r>
            <w:proofErr w:type="gramEnd"/>
            <w:r w:rsidR="008947AA">
              <w:rPr>
                <w:b w:val="0"/>
              </w:rPr>
              <w:t xml:space="preserve"> through and so he will not be able to make it to court. Brian requested and Order to Show Cause rather than a bench warrant for his client. </w:t>
            </w:r>
            <w:r w:rsidR="0026268B">
              <w:rPr>
                <w:b w:val="0"/>
              </w:rPr>
              <w:t>The court set an OSC hearing for 7/23/2025 at 2:00 p.m.</w:t>
            </w:r>
            <w:r w:rsidR="004228C9">
              <w:rPr>
                <w:b w:val="0"/>
              </w:rPr>
              <w:t xml:space="preserve"> </w:t>
            </w:r>
          </w:p>
          <w:p w14:paraId="27CBD336" w14:textId="0D37E2A2" w:rsidR="00ED111E" w:rsidRPr="00EE5E9B" w:rsidRDefault="00ED111E" w:rsidP="00372966">
            <w:pPr>
              <w:pStyle w:val="BodyText"/>
              <w:rPr>
                <w:bCs w:val="0"/>
              </w:rPr>
            </w:pPr>
          </w:p>
        </w:tc>
      </w:tr>
    </w:tbl>
    <w:p w14:paraId="2A7AEFDC" w14:textId="62176A68" w:rsidR="00F36D7D" w:rsidRPr="00FD5090" w:rsidRDefault="00F80F1A" w:rsidP="00291D3F">
      <w:pPr>
        <w:pStyle w:val="BodyText"/>
        <w:ind w:left="720"/>
        <w:rPr>
          <w:b w:val="0"/>
          <w:bCs w:val="0"/>
          <w:color w:val="231F20"/>
          <w:spacing w:val="-2"/>
        </w:rPr>
      </w:pPr>
      <w:r w:rsidRPr="00FD5090">
        <w:rPr>
          <w:b w:val="0"/>
          <w:bCs w:val="0"/>
          <w:color w:val="231F20"/>
          <w:spacing w:val="-2"/>
        </w:rPr>
        <w:t xml:space="preserve"> </w:t>
      </w:r>
    </w:p>
    <w:sectPr w:rsidR="00F36D7D" w:rsidRPr="00FD5090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F5798"/>
    <w:multiLevelType w:val="hybridMultilevel"/>
    <w:tmpl w:val="E460EC4A"/>
    <w:lvl w:ilvl="0" w:tplc="8608431C">
      <w:numFmt w:val="bullet"/>
      <w:lvlText w:val=""/>
      <w:lvlJc w:val="left"/>
      <w:pPr>
        <w:ind w:left="3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1" w15:restartNumberingAfterBreak="0">
    <w:nsid w:val="250F592A"/>
    <w:multiLevelType w:val="hybridMultilevel"/>
    <w:tmpl w:val="36CCBF0A"/>
    <w:lvl w:ilvl="0" w:tplc="80A6D04A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3" w15:restartNumberingAfterBreak="0">
    <w:nsid w:val="72904AD8"/>
    <w:multiLevelType w:val="hybridMultilevel"/>
    <w:tmpl w:val="60FE54D2"/>
    <w:lvl w:ilvl="0" w:tplc="691EF9DE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num w:numId="1" w16cid:durableId="1578319324">
    <w:abstractNumId w:val="2"/>
  </w:num>
  <w:num w:numId="2" w16cid:durableId="585502802">
    <w:abstractNumId w:val="0"/>
  </w:num>
  <w:num w:numId="3" w16cid:durableId="936837728">
    <w:abstractNumId w:val="1"/>
  </w:num>
  <w:num w:numId="4" w16cid:durableId="10807094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1299B"/>
    <w:rsid w:val="00044E76"/>
    <w:rsid w:val="000517E4"/>
    <w:rsid w:val="000541C3"/>
    <w:rsid w:val="00054A21"/>
    <w:rsid w:val="0008079A"/>
    <w:rsid w:val="0008098A"/>
    <w:rsid w:val="0008100F"/>
    <w:rsid w:val="00081921"/>
    <w:rsid w:val="00095833"/>
    <w:rsid w:val="000A4F2B"/>
    <w:rsid w:val="000B00AC"/>
    <w:rsid w:val="000B1FDF"/>
    <w:rsid w:val="000B66FF"/>
    <w:rsid w:val="000C771F"/>
    <w:rsid w:val="000E6014"/>
    <w:rsid w:val="000F37F2"/>
    <w:rsid w:val="001305EC"/>
    <w:rsid w:val="001628B1"/>
    <w:rsid w:val="00162F2C"/>
    <w:rsid w:val="00167EE2"/>
    <w:rsid w:val="001C68EE"/>
    <w:rsid w:val="001D231A"/>
    <w:rsid w:val="001E0E7C"/>
    <w:rsid w:val="001E4C16"/>
    <w:rsid w:val="001E77D1"/>
    <w:rsid w:val="00200B22"/>
    <w:rsid w:val="0022184F"/>
    <w:rsid w:val="00230146"/>
    <w:rsid w:val="00243A6F"/>
    <w:rsid w:val="0025077E"/>
    <w:rsid w:val="002608B8"/>
    <w:rsid w:val="0026268B"/>
    <w:rsid w:val="00267A66"/>
    <w:rsid w:val="0027597B"/>
    <w:rsid w:val="00291D3F"/>
    <w:rsid w:val="002A0191"/>
    <w:rsid w:val="002A452E"/>
    <w:rsid w:val="002B62C2"/>
    <w:rsid w:val="002D5757"/>
    <w:rsid w:val="002F30D2"/>
    <w:rsid w:val="0032596E"/>
    <w:rsid w:val="00332AA5"/>
    <w:rsid w:val="00333752"/>
    <w:rsid w:val="00343DBC"/>
    <w:rsid w:val="00347651"/>
    <w:rsid w:val="00372966"/>
    <w:rsid w:val="003737E1"/>
    <w:rsid w:val="0038027E"/>
    <w:rsid w:val="00382160"/>
    <w:rsid w:val="003A1A2F"/>
    <w:rsid w:val="003A61FE"/>
    <w:rsid w:val="003B010C"/>
    <w:rsid w:val="003B01BC"/>
    <w:rsid w:val="003B4B6C"/>
    <w:rsid w:val="003B5049"/>
    <w:rsid w:val="003D2F9F"/>
    <w:rsid w:val="003D3BCE"/>
    <w:rsid w:val="003E1670"/>
    <w:rsid w:val="004228C9"/>
    <w:rsid w:val="00431078"/>
    <w:rsid w:val="00446CE9"/>
    <w:rsid w:val="00481089"/>
    <w:rsid w:val="00496106"/>
    <w:rsid w:val="0049612C"/>
    <w:rsid w:val="004B241C"/>
    <w:rsid w:val="00531D6C"/>
    <w:rsid w:val="005439B8"/>
    <w:rsid w:val="00552654"/>
    <w:rsid w:val="00566083"/>
    <w:rsid w:val="00581625"/>
    <w:rsid w:val="005E6DB7"/>
    <w:rsid w:val="005E7B10"/>
    <w:rsid w:val="00602BA9"/>
    <w:rsid w:val="00641F31"/>
    <w:rsid w:val="00644B99"/>
    <w:rsid w:val="0066578A"/>
    <w:rsid w:val="00691E4D"/>
    <w:rsid w:val="00695340"/>
    <w:rsid w:val="006A23BE"/>
    <w:rsid w:val="006B2F02"/>
    <w:rsid w:val="006F0639"/>
    <w:rsid w:val="006F7345"/>
    <w:rsid w:val="00723B2F"/>
    <w:rsid w:val="00743B27"/>
    <w:rsid w:val="007604FA"/>
    <w:rsid w:val="00792811"/>
    <w:rsid w:val="007B75CA"/>
    <w:rsid w:val="007F0B66"/>
    <w:rsid w:val="007F6CC1"/>
    <w:rsid w:val="00813372"/>
    <w:rsid w:val="00821CFE"/>
    <w:rsid w:val="00823AAF"/>
    <w:rsid w:val="008524A4"/>
    <w:rsid w:val="00867B0F"/>
    <w:rsid w:val="00880FCA"/>
    <w:rsid w:val="0089169D"/>
    <w:rsid w:val="008947AA"/>
    <w:rsid w:val="008972C6"/>
    <w:rsid w:val="008A3969"/>
    <w:rsid w:val="008B270D"/>
    <w:rsid w:val="008E64BF"/>
    <w:rsid w:val="00917B22"/>
    <w:rsid w:val="00930EA9"/>
    <w:rsid w:val="00935B41"/>
    <w:rsid w:val="009438E1"/>
    <w:rsid w:val="00947D18"/>
    <w:rsid w:val="009569DD"/>
    <w:rsid w:val="00961119"/>
    <w:rsid w:val="009928D6"/>
    <w:rsid w:val="009A4DE9"/>
    <w:rsid w:val="009B30FE"/>
    <w:rsid w:val="009B6950"/>
    <w:rsid w:val="009C16EF"/>
    <w:rsid w:val="009C70ED"/>
    <w:rsid w:val="009C793D"/>
    <w:rsid w:val="009D122A"/>
    <w:rsid w:val="009E5A85"/>
    <w:rsid w:val="00A12E33"/>
    <w:rsid w:val="00A73DAE"/>
    <w:rsid w:val="00A862BA"/>
    <w:rsid w:val="00A8637F"/>
    <w:rsid w:val="00A978E4"/>
    <w:rsid w:val="00AB19B5"/>
    <w:rsid w:val="00AD54F0"/>
    <w:rsid w:val="00B3085F"/>
    <w:rsid w:val="00B40071"/>
    <w:rsid w:val="00B41FCA"/>
    <w:rsid w:val="00B5703C"/>
    <w:rsid w:val="00B6197C"/>
    <w:rsid w:val="00B6420B"/>
    <w:rsid w:val="00B7580A"/>
    <w:rsid w:val="00BA5474"/>
    <w:rsid w:val="00BD4A26"/>
    <w:rsid w:val="00BD72D8"/>
    <w:rsid w:val="00BE73F0"/>
    <w:rsid w:val="00C06FEA"/>
    <w:rsid w:val="00C173A5"/>
    <w:rsid w:val="00C24E55"/>
    <w:rsid w:val="00C25262"/>
    <w:rsid w:val="00C2564B"/>
    <w:rsid w:val="00C32990"/>
    <w:rsid w:val="00C33776"/>
    <w:rsid w:val="00C46763"/>
    <w:rsid w:val="00C73CBC"/>
    <w:rsid w:val="00C9265C"/>
    <w:rsid w:val="00CA3B4E"/>
    <w:rsid w:val="00CB1799"/>
    <w:rsid w:val="00CB3BA5"/>
    <w:rsid w:val="00CC14E0"/>
    <w:rsid w:val="00CC49C4"/>
    <w:rsid w:val="00D0636F"/>
    <w:rsid w:val="00D12D45"/>
    <w:rsid w:val="00D17299"/>
    <w:rsid w:val="00D371FD"/>
    <w:rsid w:val="00D54894"/>
    <w:rsid w:val="00D66A0F"/>
    <w:rsid w:val="00D7404F"/>
    <w:rsid w:val="00DA15AB"/>
    <w:rsid w:val="00DA2B60"/>
    <w:rsid w:val="00DC6764"/>
    <w:rsid w:val="00DD5F67"/>
    <w:rsid w:val="00E015DB"/>
    <w:rsid w:val="00E02BD8"/>
    <w:rsid w:val="00E046A6"/>
    <w:rsid w:val="00E04851"/>
    <w:rsid w:val="00E31535"/>
    <w:rsid w:val="00E57505"/>
    <w:rsid w:val="00E5795A"/>
    <w:rsid w:val="00E57E17"/>
    <w:rsid w:val="00EB63A2"/>
    <w:rsid w:val="00ED111E"/>
    <w:rsid w:val="00EE01AA"/>
    <w:rsid w:val="00EE23DA"/>
    <w:rsid w:val="00EE5E9B"/>
    <w:rsid w:val="00EF4ADD"/>
    <w:rsid w:val="00F00E0C"/>
    <w:rsid w:val="00F23353"/>
    <w:rsid w:val="00F319F2"/>
    <w:rsid w:val="00F33D21"/>
    <w:rsid w:val="00F36D7D"/>
    <w:rsid w:val="00F4508B"/>
    <w:rsid w:val="00F70DDF"/>
    <w:rsid w:val="00F80F1A"/>
    <w:rsid w:val="00F93549"/>
    <w:rsid w:val="00FA3834"/>
    <w:rsid w:val="00FC4FFA"/>
    <w:rsid w:val="00FD5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3608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21</cp:revision>
  <cp:lastPrinted>2025-01-08T18:10:00Z</cp:lastPrinted>
  <dcterms:created xsi:type="dcterms:W3CDTF">2025-08-04T22:23:00Z</dcterms:created>
  <dcterms:modified xsi:type="dcterms:W3CDTF">2025-08-05T22:42:00Z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